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Look w:val="04A0" w:firstRow="1" w:lastRow="0" w:firstColumn="1" w:lastColumn="0" w:noHBand="0" w:noVBand="1"/>
      </w:tblPr>
      <w:tblGrid>
        <w:gridCol w:w="5240"/>
        <w:gridCol w:w="5488"/>
      </w:tblGrid>
      <w:tr w:rsidR="00181195" w:rsidTr="00441D67">
        <w:tc>
          <w:tcPr>
            <w:tcW w:w="5240" w:type="dxa"/>
            <w:vAlign w:val="center"/>
          </w:tcPr>
          <w:p w:rsidR="00181195" w:rsidRDefault="00441D67">
            <w:bookmarkStart w:id="0" w:name="Agenda"/>
            <w:bookmarkStart w:id="1" w:name="_GoBack"/>
            <w:bookmarkEnd w:id="0"/>
            <w:bookmarkEnd w:id="1"/>
            <w:r>
              <w:rPr>
                <w:noProof/>
                <w:lang w:bidi="ar-SA"/>
              </w:rPr>
              <w:drawing>
                <wp:inline distT="0" distB="0" distL="0" distR="0">
                  <wp:extent cx="1743075" cy="857250"/>
                  <wp:effectExtent l="0" t="0" r="0" b="0"/>
                  <wp:docPr id="1" name="EDC logo" descr="Cover Image" title="Cover Image"/>
                  <wp:cNvGraphicFramePr/>
                  <a:graphic xmlns:a="http://schemas.openxmlformats.org/drawingml/2006/main">
                    <a:graphicData uri="http://schemas.openxmlformats.org/drawingml/2006/picture">
                      <pic:pic xmlns:pic="http://schemas.openxmlformats.org/drawingml/2006/picture">
                        <pic:nvPicPr>
                          <pic:cNvPr id="0" name="EDC logo"/>
                          <pic:cNvPicPr/>
                        </pic:nvPicPr>
                        <pic:blipFill>
                          <a:blip r:embed="rId6"/>
                          <a:stretch>
                            <a:fillRect/>
                          </a:stretch>
                        </pic:blipFill>
                        <pic:spPr>
                          <a:xfrm>
                            <a:off x="0" y="0"/>
                            <a:ext cx="1743075" cy="857250"/>
                          </a:xfrm>
                          <a:prstGeom prst="rect">
                            <a:avLst/>
                          </a:prstGeom>
                        </pic:spPr>
                      </pic:pic>
                    </a:graphicData>
                  </a:graphic>
                </wp:inline>
              </w:drawing>
            </w:r>
          </w:p>
        </w:tc>
        <w:tc>
          <w:tcPr>
            <w:tcW w:w="5488" w:type="dxa"/>
            <w:vAlign w:val="center"/>
          </w:tcPr>
          <w:p w:rsidR="00181195" w:rsidRDefault="00181195">
            <w:pPr>
              <w:jc w:val="right"/>
            </w:pPr>
          </w:p>
          <w:p w:rsidR="00181195" w:rsidRDefault="00441D67">
            <w:pPr>
              <w:jc w:val="right"/>
            </w:pPr>
            <w:r>
              <w:rPr>
                <w:b/>
              </w:rPr>
              <w:t xml:space="preserve">Winnsboro Economic Development </w:t>
            </w:r>
            <w:r>
              <w:rPr>
                <w:b/>
                <w:shd w:val="solid" w:color="FFFFFF" w:fill="auto"/>
              </w:rPr>
              <w:t>Meeting</w:t>
            </w:r>
          </w:p>
          <w:p w:rsidR="00181195" w:rsidRDefault="00441D67">
            <w:pPr>
              <w:jc w:val="right"/>
            </w:pPr>
            <w:r>
              <w:t>Tuesday, August 28, 2018</w:t>
            </w:r>
          </w:p>
          <w:p w:rsidR="00181195" w:rsidRDefault="00441D67">
            <w:pPr>
              <w:jc w:val="right"/>
            </w:pPr>
            <w:r>
              <w:t>501 S. Main Street</w:t>
            </w:r>
          </w:p>
          <w:p w:rsidR="00181195" w:rsidRDefault="00441D67">
            <w:pPr>
              <w:jc w:val="right"/>
            </w:pPr>
            <w:r>
              <w:t>5:30 PM</w:t>
            </w:r>
          </w:p>
          <w:p w:rsidR="00181195" w:rsidRDefault="00181195">
            <w:pPr>
              <w:jc w:val="right"/>
            </w:pPr>
          </w:p>
        </w:tc>
      </w:tr>
    </w:tbl>
    <w:p w:rsidR="00181195" w:rsidRDefault="00441D67">
      <w:r>
        <w:t xml:space="preserve"> </w:t>
      </w:r>
    </w:p>
    <w:p w:rsidR="00181195" w:rsidRDefault="00441D67">
      <w:r>
        <w:t xml:space="preserve">There may be a quorum of the Winnsboro City Council </w:t>
      </w:r>
      <w:r>
        <w:rPr>
          <w:i/>
        </w:rPr>
        <w:t xml:space="preserve">in attendance; therefore this clause serves as notice to avoid any violation of the </w:t>
      </w:r>
      <w:r>
        <w:t xml:space="preserve">Open Meeting Act. </w:t>
      </w:r>
    </w:p>
    <w:p w:rsidR="00181195" w:rsidRDefault="00441D67">
      <w:r>
        <w:t xml:space="preserve"> </w:t>
      </w:r>
    </w:p>
    <w:p w:rsidR="00181195" w:rsidRDefault="00181195">
      <w:pPr>
        <w:spacing w:line="100" w:lineRule="exact"/>
      </w:pPr>
      <w:bookmarkStart w:id="2" w:name="AgendaHeading9209"/>
      <w:bookmarkEnd w:id="2"/>
    </w:p>
    <w:tbl>
      <w:tblPr>
        <w:tblW w:w="0" w:type="dxa"/>
        <w:tblLook w:val="04A0" w:firstRow="1" w:lastRow="0" w:firstColumn="1" w:lastColumn="0" w:noHBand="0" w:noVBand="1"/>
      </w:tblPr>
      <w:tblGrid>
        <w:gridCol w:w="720"/>
        <w:gridCol w:w="10080"/>
      </w:tblGrid>
      <w:tr w:rsidR="00181195">
        <w:tc>
          <w:tcPr>
            <w:tcW w:w="720" w:type="dxa"/>
          </w:tcPr>
          <w:p w:rsidR="00181195" w:rsidRDefault="00441D67">
            <w:r>
              <w:rPr>
                <w:b/>
              </w:rPr>
              <w:t>1.</w:t>
            </w:r>
          </w:p>
        </w:tc>
        <w:tc>
          <w:tcPr>
            <w:tcW w:w="10080" w:type="dxa"/>
          </w:tcPr>
          <w:p w:rsidR="00181195" w:rsidRDefault="00441D67">
            <w:r>
              <w:t>CALL TO ORDER</w:t>
            </w:r>
          </w:p>
        </w:tc>
      </w:tr>
    </w:tbl>
    <w:p w:rsidR="00181195" w:rsidRDefault="00181195">
      <w:pPr>
        <w:spacing w:line="100" w:lineRule="exact"/>
      </w:pPr>
      <w:bookmarkStart w:id="3" w:name="AgendaHeading9211"/>
      <w:bookmarkEnd w:id="3"/>
    </w:p>
    <w:tbl>
      <w:tblPr>
        <w:tblW w:w="0" w:type="dxa"/>
        <w:tblLook w:val="04A0" w:firstRow="1" w:lastRow="0" w:firstColumn="1" w:lastColumn="0" w:noHBand="0" w:noVBand="1"/>
      </w:tblPr>
      <w:tblGrid>
        <w:gridCol w:w="720"/>
        <w:gridCol w:w="10080"/>
      </w:tblGrid>
      <w:tr w:rsidR="00181195">
        <w:tc>
          <w:tcPr>
            <w:tcW w:w="720" w:type="dxa"/>
          </w:tcPr>
          <w:p w:rsidR="00181195" w:rsidRDefault="00441D67">
            <w:r>
              <w:rPr>
                <w:b/>
              </w:rPr>
              <w:t>2.</w:t>
            </w:r>
          </w:p>
        </w:tc>
        <w:tc>
          <w:tcPr>
            <w:tcW w:w="10080" w:type="dxa"/>
          </w:tcPr>
          <w:p w:rsidR="00181195" w:rsidRDefault="00441D67">
            <w:r>
              <w:t>INVOCATION; PLEDGE OF ALLEGIANCE</w:t>
            </w:r>
          </w:p>
        </w:tc>
      </w:tr>
    </w:tbl>
    <w:p w:rsidR="00181195" w:rsidRDefault="00181195">
      <w:pPr>
        <w:spacing w:line="100" w:lineRule="exact"/>
      </w:pPr>
      <w:bookmarkStart w:id="4" w:name="AgendaHeading9213"/>
      <w:bookmarkEnd w:id="4"/>
    </w:p>
    <w:tbl>
      <w:tblPr>
        <w:tblW w:w="0" w:type="dxa"/>
        <w:tblLook w:val="04A0" w:firstRow="1" w:lastRow="0" w:firstColumn="1" w:lastColumn="0" w:noHBand="0" w:noVBand="1"/>
      </w:tblPr>
      <w:tblGrid>
        <w:gridCol w:w="720"/>
        <w:gridCol w:w="10080"/>
      </w:tblGrid>
      <w:tr w:rsidR="00181195">
        <w:tc>
          <w:tcPr>
            <w:tcW w:w="720" w:type="dxa"/>
          </w:tcPr>
          <w:p w:rsidR="00181195" w:rsidRDefault="00441D67">
            <w:r>
              <w:rPr>
                <w:b/>
              </w:rPr>
              <w:t>3.</w:t>
            </w:r>
          </w:p>
        </w:tc>
        <w:tc>
          <w:tcPr>
            <w:tcW w:w="10080" w:type="dxa"/>
          </w:tcPr>
          <w:p w:rsidR="00181195" w:rsidRDefault="00441D67">
            <w:r>
              <w:t>COMMENTS OR CONCERNS FROM CITIZENS, COUNCIL, OR MEDIA</w:t>
            </w:r>
          </w:p>
          <w:p w:rsidR="00181195" w:rsidRDefault="00441D67">
            <w:r>
              <w:rPr>
                <w:sz w:val="20"/>
                <w:szCs w:val="20"/>
              </w:rPr>
              <w:t xml:space="preserve">This is a time for the public to address the WEDC Board of Directors on </w:t>
            </w:r>
            <w:r>
              <w:rPr>
                <w:b/>
                <w:sz w:val="20"/>
                <w:szCs w:val="20"/>
              </w:rPr>
              <w:t>any subject</w:t>
            </w:r>
            <w:r>
              <w:rPr>
                <w:sz w:val="20"/>
                <w:szCs w:val="20"/>
              </w:rPr>
              <w:t>.  However, the Texas Open Meetings Act prohibits the Board from discussing issues which the public has not been given seventy-two (72) hours’ notice.  Issues raised may be referred to city staff for research and possible future action. Comments are limite</w:t>
            </w:r>
            <w:r>
              <w:rPr>
                <w:sz w:val="20"/>
                <w:szCs w:val="20"/>
              </w:rPr>
              <w:t>d to (3) minutes.</w:t>
            </w:r>
          </w:p>
        </w:tc>
      </w:tr>
    </w:tbl>
    <w:p w:rsidR="00181195" w:rsidRDefault="00181195">
      <w:pPr>
        <w:spacing w:line="100" w:lineRule="exact"/>
      </w:pPr>
      <w:bookmarkStart w:id="5" w:name="AgendaHeading9215"/>
      <w:bookmarkEnd w:id="5"/>
    </w:p>
    <w:tbl>
      <w:tblPr>
        <w:tblW w:w="0" w:type="dxa"/>
        <w:tblLook w:val="04A0" w:firstRow="1" w:lastRow="0" w:firstColumn="1" w:lastColumn="0" w:noHBand="0" w:noVBand="1"/>
      </w:tblPr>
      <w:tblGrid>
        <w:gridCol w:w="720"/>
        <w:gridCol w:w="10080"/>
      </w:tblGrid>
      <w:tr w:rsidR="00181195">
        <w:tc>
          <w:tcPr>
            <w:tcW w:w="720" w:type="dxa"/>
          </w:tcPr>
          <w:p w:rsidR="00181195" w:rsidRDefault="00441D67">
            <w:r>
              <w:rPr>
                <w:b/>
              </w:rPr>
              <w:t>4.</w:t>
            </w:r>
          </w:p>
        </w:tc>
        <w:tc>
          <w:tcPr>
            <w:tcW w:w="10080" w:type="dxa"/>
          </w:tcPr>
          <w:p w:rsidR="00181195" w:rsidRDefault="00441D67">
            <w:r>
              <w:t>CONSENT ITEMS</w:t>
            </w:r>
          </w:p>
        </w:tc>
      </w:tr>
    </w:tbl>
    <w:p w:rsidR="00181195" w:rsidRDefault="00181195">
      <w:pPr>
        <w:spacing w:line="100" w:lineRule="exact"/>
      </w:pPr>
      <w:bookmarkStart w:id="6" w:name="AgendaItem9376"/>
      <w:bookmarkEnd w:id="6"/>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4.1.</w:t>
            </w:r>
          </w:p>
        </w:tc>
        <w:tc>
          <w:tcPr>
            <w:tcW w:w="9360" w:type="dxa"/>
          </w:tcPr>
          <w:p w:rsidR="00181195" w:rsidRDefault="00441D67">
            <w:r>
              <w:t>Financial Report - June 2018</w:t>
            </w:r>
          </w:p>
          <w:p w:rsidR="00181195" w:rsidRDefault="00181195">
            <w:pPr>
              <w:spacing w:line="20" w:lineRule="exact"/>
            </w:pPr>
          </w:p>
          <w:p w:rsidR="00181195" w:rsidRDefault="00441D67">
            <w:hyperlink r:id="rId7" w:tooltip="ItemAttachment9375">
              <w:r>
                <w:rPr>
                  <w:rStyle w:val="Hyperlink"/>
                  <w:noProof/>
                  <w:lang w:bidi="ar-SA"/>
                </w:rPr>
                <w:drawing>
                  <wp:inline distT="0" distB="0" distL="0" distR="0">
                    <wp:extent cx="152400" cy="152400"/>
                    <wp:effectExtent l="0" t="0" r="0" b="0"/>
                    <wp:docPr id="2" name="Paperclip" descr="Output Document (IR - 0406) - Pdf" title="Output Document (IR - 0406) - Pdf">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7" w:name="AgendaItem9372"/>
      <w:bookmarkEnd w:id="7"/>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4.2.</w:t>
            </w:r>
          </w:p>
        </w:tc>
        <w:tc>
          <w:tcPr>
            <w:tcW w:w="9360" w:type="dxa"/>
          </w:tcPr>
          <w:p w:rsidR="00181195" w:rsidRDefault="00441D67">
            <w:r>
              <w:t>Financial Report - July 2018</w:t>
            </w:r>
          </w:p>
          <w:p w:rsidR="00181195" w:rsidRDefault="00181195">
            <w:pPr>
              <w:spacing w:line="20" w:lineRule="exact"/>
            </w:pPr>
          </w:p>
          <w:p w:rsidR="00181195" w:rsidRDefault="00441D67">
            <w:hyperlink r:id="rId9" w:tooltip="ItemAttachment9371">
              <w:r>
                <w:rPr>
                  <w:rStyle w:val="Hyperlink"/>
                  <w:noProof/>
                  <w:lang w:bidi="ar-SA"/>
                </w:rPr>
                <w:drawing>
                  <wp:inline distT="0" distB="0" distL="0" distR="0">
                    <wp:extent cx="152400" cy="152400"/>
                    <wp:effectExtent l="0" t="0" r="0" b="0"/>
                    <wp:docPr id="3" name="Paperclip" descr="Output Document (IR - 0407) - Pdf" title="Output Document (IR - 0407) - Pdf">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8" w:name="AgendaItem9353"/>
      <w:bookmarkEnd w:id="8"/>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4.3.</w:t>
            </w:r>
          </w:p>
        </w:tc>
        <w:tc>
          <w:tcPr>
            <w:tcW w:w="9360" w:type="dxa"/>
          </w:tcPr>
          <w:p w:rsidR="00181195" w:rsidRDefault="00441D67">
            <w:r>
              <w:t>Investment Reports - 2nd and 3rd quart</w:t>
            </w:r>
            <w:r>
              <w:t>er 2018</w:t>
            </w:r>
          </w:p>
          <w:p w:rsidR="00181195" w:rsidRDefault="00181195">
            <w:pPr>
              <w:spacing w:line="20" w:lineRule="exact"/>
            </w:pPr>
          </w:p>
          <w:p w:rsidR="00181195" w:rsidRDefault="00441D67">
            <w:hyperlink r:id="rId10" w:tooltip="ItemAttachment9352">
              <w:r>
                <w:rPr>
                  <w:rStyle w:val="Hyperlink"/>
                  <w:noProof/>
                  <w:lang w:bidi="ar-SA"/>
                </w:rPr>
                <w:drawing>
                  <wp:inline distT="0" distB="0" distL="0" distR="0">
                    <wp:extent cx="152400" cy="152400"/>
                    <wp:effectExtent l="0" t="0" r="0" b="0"/>
                    <wp:docPr id="4" name="Paperclip" descr="Output Document (IR - 0409) - Pdf" title="Output Document (IR - 0409) - Pdf">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9" w:name="AgendaItem9321"/>
      <w:bookmarkEnd w:id="9"/>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4.4.</w:t>
            </w:r>
          </w:p>
        </w:tc>
        <w:tc>
          <w:tcPr>
            <w:tcW w:w="9360" w:type="dxa"/>
          </w:tcPr>
          <w:p w:rsidR="00181195" w:rsidRDefault="00441D67">
            <w:r>
              <w:t>Minutes - 07/24/2018 Regular WEDC Meeting</w:t>
            </w:r>
          </w:p>
          <w:p w:rsidR="00181195" w:rsidRDefault="00181195">
            <w:pPr>
              <w:spacing w:line="20" w:lineRule="exact"/>
            </w:pPr>
          </w:p>
          <w:p w:rsidR="00181195" w:rsidRDefault="00441D67">
            <w:hyperlink r:id="rId11" w:tooltip="ItemAttachment9320">
              <w:r>
                <w:rPr>
                  <w:rStyle w:val="Hyperlink"/>
                  <w:noProof/>
                  <w:lang w:bidi="ar-SA"/>
                </w:rPr>
                <w:drawing>
                  <wp:inline distT="0" distB="0" distL="0" distR="0">
                    <wp:extent cx="152400" cy="152400"/>
                    <wp:effectExtent l="0" t="0" r="0" b="0"/>
                    <wp:docPr id="5" name="Paperclip" descr="Output Document (IR - 0395) - Pdf" title="Output Document (IR - 0395) - Pdf">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10" w:name="AgendaItem9310"/>
      <w:bookmarkEnd w:id="10"/>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4.5.</w:t>
            </w:r>
          </w:p>
        </w:tc>
        <w:tc>
          <w:tcPr>
            <w:tcW w:w="9360" w:type="dxa"/>
          </w:tcPr>
          <w:p w:rsidR="00181195" w:rsidRDefault="00441D67">
            <w:r>
              <w:t>Farmers Market Report</w:t>
            </w:r>
          </w:p>
          <w:p w:rsidR="00181195" w:rsidRDefault="00181195">
            <w:pPr>
              <w:spacing w:line="20" w:lineRule="exact"/>
            </w:pPr>
          </w:p>
          <w:p w:rsidR="00181195" w:rsidRDefault="00441D67">
            <w:hyperlink r:id="rId12" w:tooltip="ItemAttachment9309">
              <w:r>
                <w:rPr>
                  <w:rStyle w:val="Hyperlink"/>
                  <w:noProof/>
                  <w:lang w:bidi="ar-SA"/>
                </w:rPr>
                <w:drawing>
                  <wp:inline distT="0" distB="0" distL="0" distR="0">
                    <wp:extent cx="152400" cy="152400"/>
                    <wp:effectExtent l="0" t="0" r="0" b="0"/>
                    <wp:docPr id="6" name="Paperclip" descr="Output Document (IR - 0398) - Pdf" title="Output Document (IR - 0398) - Pdf">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11" w:name="AgendaItem9330"/>
      <w:bookmarkEnd w:id="11"/>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4.6.</w:t>
            </w:r>
          </w:p>
        </w:tc>
        <w:tc>
          <w:tcPr>
            <w:tcW w:w="9360" w:type="dxa"/>
          </w:tcPr>
          <w:p w:rsidR="00181195" w:rsidRDefault="00441D67">
            <w:r>
              <w:t>Main Street Report</w:t>
            </w:r>
          </w:p>
          <w:p w:rsidR="00181195" w:rsidRDefault="00181195">
            <w:pPr>
              <w:spacing w:line="20" w:lineRule="exact"/>
            </w:pPr>
          </w:p>
          <w:p w:rsidR="00181195" w:rsidRDefault="00441D67">
            <w:hyperlink r:id="rId13" w:tooltip="ItemAttachment9329">
              <w:r>
                <w:rPr>
                  <w:rStyle w:val="Hyperlink"/>
                  <w:noProof/>
                  <w:lang w:bidi="ar-SA"/>
                </w:rPr>
                <w:drawing>
                  <wp:inline distT="0" distB="0" distL="0" distR="0">
                    <wp:extent cx="152400" cy="152400"/>
                    <wp:effectExtent l="0" t="0" r="0" b="0"/>
                    <wp:docPr id="7" name="Paperclip" descr="Output Document (IR - 0403) - Pdf" title="Output Document (IR - 0403) - Pdf">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12" w:name="AgendaHeading9217"/>
      <w:bookmarkEnd w:id="12"/>
    </w:p>
    <w:tbl>
      <w:tblPr>
        <w:tblW w:w="0" w:type="dxa"/>
        <w:tblLook w:val="04A0" w:firstRow="1" w:lastRow="0" w:firstColumn="1" w:lastColumn="0" w:noHBand="0" w:noVBand="1"/>
      </w:tblPr>
      <w:tblGrid>
        <w:gridCol w:w="720"/>
        <w:gridCol w:w="10080"/>
      </w:tblGrid>
      <w:tr w:rsidR="00181195">
        <w:tc>
          <w:tcPr>
            <w:tcW w:w="720" w:type="dxa"/>
          </w:tcPr>
          <w:p w:rsidR="00181195" w:rsidRDefault="00441D67">
            <w:r>
              <w:rPr>
                <w:b/>
              </w:rPr>
              <w:t>5.</w:t>
            </w:r>
          </w:p>
        </w:tc>
        <w:tc>
          <w:tcPr>
            <w:tcW w:w="10080" w:type="dxa"/>
          </w:tcPr>
          <w:p w:rsidR="00181195" w:rsidRDefault="00441D67">
            <w:r>
              <w:t>PRESENTATION, DISCUSSION AND ACTION ITEMS</w:t>
            </w:r>
          </w:p>
          <w:p w:rsidR="00181195" w:rsidRDefault="00441D67">
            <w:r>
              <w:rPr>
                <w:sz w:val="20"/>
                <w:szCs w:val="20"/>
              </w:rPr>
              <w:t>This section shall provide for all other official discussion and action items provided for consideration by the Board.</w:t>
            </w:r>
          </w:p>
        </w:tc>
      </w:tr>
    </w:tbl>
    <w:p w:rsidR="00181195" w:rsidRDefault="00181195">
      <w:pPr>
        <w:spacing w:line="100" w:lineRule="exact"/>
      </w:pPr>
      <w:bookmarkStart w:id="13" w:name="AgendaItem9307"/>
      <w:bookmarkEnd w:id="13"/>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5.1.</w:t>
            </w:r>
          </w:p>
        </w:tc>
        <w:tc>
          <w:tcPr>
            <w:tcW w:w="9360" w:type="dxa"/>
          </w:tcPr>
          <w:p w:rsidR="00181195" w:rsidRDefault="00441D67">
            <w:r>
              <w:t>Consider Request from Wood County Industrial Commission</w:t>
            </w:r>
          </w:p>
          <w:p w:rsidR="00181195" w:rsidRDefault="00181195">
            <w:pPr>
              <w:spacing w:line="20" w:lineRule="exact"/>
            </w:pPr>
          </w:p>
          <w:p w:rsidR="00181195" w:rsidRDefault="00441D67">
            <w:hyperlink r:id="rId14" w:tooltip="ItemAttachment9306">
              <w:r>
                <w:rPr>
                  <w:rStyle w:val="Hyperlink"/>
                  <w:noProof/>
                  <w:lang w:bidi="ar-SA"/>
                </w:rPr>
                <w:drawing>
                  <wp:inline distT="0" distB="0" distL="0" distR="0">
                    <wp:extent cx="152400" cy="152400"/>
                    <wp:effectExtent l="0" t="0" r="0" b="0"/>
                    <wp:docPr id="8" name="Paperclip" descr="Output Document (IR - 0401) - Pdf" title="Output Document (IR - 0401) - Pdf">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14" w:name="AgendaItem9325"/>
      <w:bookmarkEnd w:id="14"/>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5.2.</w:t>
            </w:r>
          </w:p>
        </w:tc>
        <w:tc>
          <w:tcPr>
            <w:tcW w:w="9360" w:type="dxa"/>
          </w:tcPr>
          <w:p w:rsidR="00181195" w:rsidRDefault="00441D67">
            <w:r>
              <w:t>Consider application for incentives submitted by "Keep it Nerdy"</w:t>
            </w:r>
          </w:p>
          <w:p w:rsidR="00181195" w:rsidRDefault="00181195">
            <w:pPr>
              <w:spacing w:line="20" w:lineRule="exact"/>
            </w:pPr>
          </w:p>
          <w:p w:rsidR="00181195" w:rsidRDefault="00441D67">
            <w:hyperlink r:id="rId15" w:tooltip="ItemAttachment9324">
              <w:r>
                <w:rPr>
                  <w:rStyle w:val="Hyperlink"/>
                  <w:noProof/>
                  <w:lang w:bidi="ar-SA"/>
                </w:rPr>
                <w:drawing>
                  <wp:inline distT="0" distB="0" distL="0" distR="0">
                    <wp:extent cx="152400" cy="152400"/>
                    <wp:effectExtent l="0" t="0" r="0" b="0"/>
                    <wp:docPr id="9" name="Paperclip" descr="Output Document (IR - 0394) - Pdf" title="Output Document (IR - 0394) - Pdf">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15" w:name="AgendaItem9314"/>
      <w:bookmarkEnd w:id="15"/>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5.3.</w:t>
            </w:r>
          </w:p>
        </w:tc>
        <w:tc>
          <w:tcPr>
            <w:tcW w:w="9360" w:type="dxa"/>
          </w:tcPr>
          <w:p w:rsidR="00181195" w:rsidRDefault="00441D67">
            <w:r>
              <w:t>Consider request from Rodeo Association for advertising funds.</w:t>
            </w:r>
          </w:p>
          <w:p w:rsidR="00181195" w:rsidRDefault="00181195">
            <w:pPr>
              <w:spacing w:line="20" w:lineRule="exact"/>
            </w:pPr>
          </w:p>
          <w:p w:rsidR="00181195" w:rsidRDefault="00441D67">
            <w:hyperlink r:id="rId16" w:tooltip="ItemAttachment9313">
              <w:r>
                <w:rPr>
                  <w:rStyle w:val="Hyperlink"/>
                  <w:noProof/>
                  <w:lang w:bidi="ar-SA"/>
                </w:rPr>
                <w:drawing>
                  <wp:inline distT="0" distB="0" distL="0" distR="0">
                    <wp:extent cx="152400" cy="152400"/>
                    <wp:effectExtent l="0" t="0" r="0" b="0"/>
                    <wp:docPr id="10" name="Paperclip" descr="Output Document (IR - 0396) - Pdf" title="Output Document (IR - 0396) - Pdf">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16" w:name="AgendaItem9303"/>
      <w:bookmarkEnd w:id="16"/>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5.4.</w:t>
            </w:r>
          </w:p>
        </w:tc>
        <w:tc>
          <w:tcPr>
            <w:tcW w:w="9360" w:type="dxa"/>
          </w:tcPr>
          <w:p w:rsidR="00181195" w:rsidRDefault="00441D67">
            <w:r>
              <w:t xml:space="preserve">Consideration of Recommendations for Appointment to </w:t>
            </w:r>
            <w:r>
              <w:t>WEDC Board</w:t>
            </w:r>
          </w:p>
          <w:p w:rsidR="00181195" w:rsidRDefault="00181195">
            <w:pPr>
              <w:spacing w:line="20" w:lineRule="exact"/>
            </w:pPr>
          </w:p>
          <w:p w:rsidR="00181195" w:rsidRDefault="00441D67">
            <w:hyperlink r:id="rId17" w:tooltip="ItemAttachment9302">
              <w:r>
                <w:rPr>
                  <w:rStyle w:val="Hyperlink"/>
                  <w:noProof/>
                  <w:lang w:bidi="ar-SA"/>
                </w:rPr>
                <w:drawing>
                  <wp:inline distT="0" distB="0" distL="0" distR="0">
                    <wp:extent cx="152400" cy="152400"/>
                    <wp:effectExtent l="0" t="0" r="0" b="0"/>
                    <wp:docPr id="11" name="Paperclip" descr="Output Document (IR - 0402) - Pdf" title="Output Document (IR - 0402) - Pdf">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17" w:name="AgendaItem9342"/>
      <w:bookmarkEnd w:id="17"/>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5.5.</w:t>
            </w:r>
          </w:p>
        </w:tc>
        <w:tc>
          <w:tcPr>
            <w:tcW w:w="9360" w:type="dxa"/>
          </w:tcPr>
          <w:p w:rsidR="00181195" w:rsidRDefault="00441D67">
            <w:r>
              <w:t>Consideration the Purchase of Playground E</w:t>
            </w:r>
            <w:r>
              <w:t>quipment</w:t>
            </w:r>
          </w:p>
          <w:p w:rsidR="00181195" w:rsidRDefault="00181195">
            <w:pPr>
              <w:spacing w:line="20" w:lineRule="exact"/>
            </w:pPr>
          </w:p>
          <w:p w:rsidR="00181195" w:rsidRDefault="00441D67">
            <w:hyperlink r:id="rId18" w:tooltip="ItemAttachment9341">
              <w:r>
                <w:rPr>
                  <w:rStyle w:val="Hyperlink"/>
                  <w:noProof/>
                  <w:lang w:bidi="ar-SA"/>
                </w:rPr>
                <w:drawing>
                  <wp:inline distT="0" distB="0" distL="0" distR="0">
                    <wp:extent cx="152400" cy="152400"/>
                    <wp:effectExtent l="0" t="0" r="0" b="0"/>
                    <wp:docPr id="12" name="Paperclip" descr="Output Document (IR - 0404) - Pdf" title="Output Document (IR - 0404) - Pdf">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18" w:name="AgendaItem9357"/>
      <w:bookmarkEnd w:id="18"/>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5.6.</w:t>
            </w:r>
          </w:p>
        </w:tc>
        <w:tc>
          <w:tcPr>
            <w:tcW w:w="9360" w:type="dxa"/>
          </w:tcPr>
          <w:p w:rsidR="00181195" w:rsidRDefault="00441D67">
            <w:r>
              <w:t>Consider approval of Investment Policy</w:t>
            </w:r>
          </w:p>
          <w:p w:rsidR="00181195" w:rsidRDefault="00181195">
            <w:pPr>
              <w:spacing w:line="20" w:lineRule="exact"/>
            </w:pPr>
          </w:p>
          <w:p w:rsidR="00181195" w:rsidRDefault="00441D67">
            <w:hyperlink r:id="rId19" w:tooltip="ItemAttachment9356">
              <w:r>
                <w:rPr>
                  <w:rStyle w:val="Hyperlink"/>
                  <w:noProof/>
                  <w:lang w:bidi="ar-SA"/>
                </w:rPr>
                <w:drawing>
                  <wp:inline distT="0" distB="0" distL="0" distR="0">
                    <wp:extent cx="152400" cy="152400"/>
                    <wp:effectExtent l="0" t="0" r="0" b="0"/>
                    <wp:docPr id="13" name="Paperclip" descr="Output Document (IR - 0408) - Pdf" title="Output Document (IR - 0408) - Pdf">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19" w:name="AgendaItem9386"/>
      <w:bookmarkEnd w:id="19"/>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5.7.</w:t>
            </w:r>
          </w:p>
        </w:tc>
        <w:tc>
          <w:tcPr>
            <w:tcW w:w="9360" w:type="dxa"/>
          </w:tcPr>
          <w:p w:rsidR="00181195" w:rsidRDefault="00441D67">
            <w:r>
              <w:t>Consider FY 2018/2019 Budget</w:t>
            </w:r>
          </w:p>
          <w:p w:rsidR="00181195" w:rsidRDefault="00181195">
            <w:pPr>
              <w:spacing w:line="20" w:lineRule="exact"/>
            </w:pPr>
          </w:p>
          <w:p w:rsidR="00181195" w:rsidRDefault="00441D67">
            <w:hyperlink r:id="rId20" w:tooltip="ItemAttachment9385">
              <w:r>
                <w:rPr>
                  <w:rStyle w:val="Hyperlink"/>
                  <w:noProof/>
                  <w:lang w:bidi="ar-SA"/>
                </w:rPr>
                <w:drawing>
                  <wp:inline distT="0" distB="0" distL="0" distR="0">
                    <wp:extent cx="152400" cy="152400"/>
                    <wp:effectExtent l="0" t="0" r="0" b="0"/>
                    <wp:docPr id="14" name="Paperclip" descr="Output Document (IR - 0405) - Pdf" title="Output Document (IR - 0405) - Pdf">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20" w:name="AgendaItem9393"/>
      <w:bookmarkEnd w:id="20"/>
    </w:p>
    <w:tbl>
      <w:tblPr>
        <w:tblW w:w="0" w:type="dxa"/>
        <w:tblLook w:val="04A0" w:firstRow="1" w:lastRow="0" w:firstColumn="1" w:lastColumn="0" w:noHBand="0" w:noVBand="1"/>
      </w:tblPr>
      <w:tblGrid>
        <w:gridCol w:w="720"/>
        <w:gridCol w:w="720"/>
        <w:gridCol w:w="9360"/>
      </w:tblGrid>
      <w:tr w:rsidR="00181195">
        <w:tc>
          <w:tcPr>
            <w:tcW w:w="720" w:type="dxa"/>
          </w:tcPr>
          <w:p w:rsidR="00181195" w:rsidRDefault="00181195"/>
        </w:tc>
        <w:tc>
          <w:tcPr>
            <w:tcW w:w="720" w:type="dxa"/>
          </w:tcPr>
          <w:p w:rsidR="00181195" w:rsidRDefault="00441D67">
            <w:r>
              <w:t>5.8.</w:t>
            </w:r>
          </w:p>
        </w:tc>
        <w:tc>
          <w:tcPr>
            <w:tcW w:w="9360" w:type="dxa"/>
          </w:tcPr>
          <w:p w:rsidR="00181195" w:rsidRDefault="00441D67">
            <w:r>
              <w:t>Report and Discussion regarding CD Accounts</w:t>
            </w:r>
          </w:p>
          <w:p w:rsidR="00181195" w:rsidRDefault="00181195">
            <w:pPr>
              <w:spacing w:line="20" w:lineRule="exact"/>
            </w:pPr>
          </w:p>
          <w:p w:rsidR="00181195" w:rsidRDefault="00441D67">
            <w:hyperlink r:id="rId21" w:tooltip="ItemAttachment9392">
              <w:r>
                <w:rPr>
                  <w:rStyle w:val="Hyperlink"/>
                  <w:noProof/>
                  <w:lang w:bidi="ar-SA"/>
                </w:rPr>
                <w:drawing>
                  <wp:inline distT="0" distB="0" distL="0" distR="0">
                    <wp:extent cx="152400" cy="152400"/>
                    <wp:effectExtent l="0" t="0" r="0" b="0"/>
                    <wp:docPr id="15" name="Paperclip" descr="Output Document (IR - 0410) - Pdf" title="Output Document (IR - 0410) - Pdf">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0" name="Paperclip"/>
                            <pic:cNvPicPr/>
                          </pic:nvPicPr>
                          <pic:blipFill>
                            <a:blip r:embed="rId8"/>
                            <a:stretch>
                              <a:fillRect/>
                            </a:stretch>
                          </pic:blipFill>
                          <pic:spPr>
                            <a:xfrm>
                              <a:off x="0" y="0"/>
                              <a:ext cx="152400" cy="152400"/>
                            </a:xfrm>
                            <a:prstGeom prst="rect">
                              <a:avLst/>
                            </a:prstGeom>
                          </pic:spPr>
                        </pic:pic>
                      </a:graphicData>
                    </a:graphic>
                  </wp:inline>
                </w:drawing>
              </w:r>
            </w:hyperlink>
          </w:p>
        </w:tc>
      </w:tr>
    </w:tbl>
    <w:p w:rsidR="00181195" w:rsidRDefault="00181195">
      <w:pPr>
        <w:spacing w:line="100" w:lineRule="exact"/>
      </w:pPr>
      <w:bookmarkStart w:id="21" w:name="AgendaHeading9221"/>
      <w:bookmarkEnd w:id="21"/>
    </w:p>
    <w:tbl>
      <w:tblPr>
        <w:tblW w:w="0" w:type="dxa"/>
        <w:tblLook w:val="04A0" w:firstRow="1" w:lastRow="0" w:firstColumn="1" w:lastColumn="0" w:noHBand="0" w:noVBand="1"/>
      </w:tblPr>
      <w:tblGrid>
        <w:gridCol w:w="720"/>
        <w:gridCol w:w="10080"/>
      </w:tblGrid>
      <w:tr w:rsidR="00181195">
        <w:tc>
          <w:tcPr>
            <w:tcW w:w="720" w:type="dxa"/>
          </w:tcPr>
          <w:p w:rsidR="00181195" w:rsidRDefault="00441D67">
            <w:r>
              <w:rPr>
                <w:b/>
              </w:rPr>
              <w:t>6.</w:t>
            </w:r>
          </w:p>
        </w:tc>
        <w:tc>
          <w:tcPr>
            <w:tcW w:w="10080" w:type="dxa"/>
          </w:tcPr>
          <w:p w:rsidR="00181195" w:rsidRDefault="00441D67">
            <w:r>
              <w:t>ADJOURNMENT</w:t>
            </w:r>
          </w:p>
          <w:p w:rsidR="00181195" w:rsidRDefault="00441D67">
            <w:r>
              <w:t xml:space="preserve">The next meeting of the Winnsboro Economic Board of Directors will be held on </w:t>
            </w:r>
            <w:r>
              <w:t>September 25, 2018. All requests to be placed on that agenda must be completed and turned in to City Hall before Noon on Monday, eight days prior to the meeting.</w:t>
            </w:r>
          </w:p>
          <w:p w:rsidR="00181195" w:rsidRDefault="00441D67">
            <w:r>
              <w:t xml:space="preserve"> </w:t>
            </w:r>
          </w:p>
          <w:p w:rsidR="00181195" w:rsidRDefault="00441D67">
            <w:r>
              <w:pict>
                <v:rect id="_x0000_i1025" style="width:468pt;height:1.5pt" o:hrpct="0" o:hrstd="t" o:hrnoshade="t" o:hr="t" fillcolor="#9d9da1" stroked="f"/>
              </w:pict>
            </w:r>
            <w:r>
              <w:t>The Winnsboro Economic Development Corporation Board of Directors reserves the right to adj</w:t>
            </w:r>
            <w:r>
              <w:t>ourn into closed session on any item posted on this agenda provided that the closed session falls within one or more of the authorized sections of Chapter 551 of the Texas Government Code.</w:t>
            </w:r>
          </w:p>
          <w:p w:rsidR="00181195" w:rsidRDefault="00441D67">
            <w:r>
              <w:t xml:space="preserve"> </w:t>
            </w:r>
          </w:p>
          <w:p w:rsidR="00181195" w:rsidRDefault="00441D67">
            <w:r>
              <w:t>The entrance to this meeting is via the rear entrance to City Hal</w:t>
            </w:r>
            <w:r>
              <w:t>l. The facility is wheelchair accessible parking spaces are available. Request for accommodations or interpretive services must be made at least 48 hours prior to this meeting and may be made by contacting City Hall at 903.342.3654.</w:t>
            </w:r>
          </w:p>
          <w:p w:rsidR="00181195" w:rsidRDefault="00441D67">
            <w:r>
              <w:t xml:space="preserve"> </w:t>
            </w:r>
          </w:p>
          <w:p w:rsidR="00181195" w:rsidRDefault="00441D67">
            <w:r>
              <w:t>I certify that the ab</w:t>
            </w:r>
            <w:r>
              <w:t>ove notice was posted on the WEDC website (www.winnsboroedc.com) at City Hall this _______ day of __________, 2018 at ________ AM/PM.</w:t>
            </w:r>
          </w:p>
          <w:p w:rsidR="00181195" w:rsidRDefault="00181195"/>
          <w:p w:rsidR="00181195" w:rsidRDefault="00181195"/>
          <w:p w:rsidR="00181195" w:rsidRDefault="00181195"/>
          <w:p w:rsidR="00181195" w:rsidRDefault="00441D67">
            <w:r>
              <w:t>_____________________________________________</w:t>
            </w:r>
          </w:p>
          <w:p w:rsidR="00181195" w:rsidRDefault="00441D67">
            <w:r>
              <w:t>Jondra Latham, City Secretary</w:t>
            </w:r>
          </w:p>
        </w:tc>
      </w:tr>
    </w:tbl>
    <w:p w:rsidR="00000000" w:rsidRDefault="00441D67"/>
    <w:sectPr w:rsidR="00000000">
      <w:headerReference w:type="even" r:id="rId22"/>
      <w:headerReference w:type="default" r:id="rId23"/>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1D67">
      <w:pPr>
        <w:spacing w:after="0"/>
      </w:pPr>
      <w:r>
        <w:separator/>
      </w:r>
    </w:p>
  </w:endnote>
  <w:endnote w:type="continuationSeparator" w:id="0">
    <w:p w:rsidR="00000000" w:rsidRDefault="00441D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1D67">
      <w:pPr>
        <w:spacing w:after="0"/>
      </w:pPr>
      <w:r>
        <w:separator/>
      </w:r>
    </w:p>
  </w:footnote>
  <w:footnote w:type="continuationSeparator" w:id="0">
    <w:p w:rsidR="00000000" w:rsidRDefault="00441D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41D6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41D67">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DA"/>
    <w:rsid w:val="00181195"/>
    <w:rsid w:val="001D2939"/>
    <w:rsid w:val="00441D67"/>
    <w:rsid w:val="007F0355"/>
    <w:rsid w:val="00B02EDA"/>
    <w:rsid w:val="00CA351D"/>
  </w:rsids>
  <m:mathPr>
    <m:mathFont m:val="Cambria Math"/>
    <m:brkBin m:val="before"/>
    <m:brkBinSub m:val="--"/>
    <m:smallFrac m:val="0"/>
    <m:dispDef/>
    <m:lMargin m:val="0"/>
    <m:rMargin m:val="0"/>
    <m:defJc m:val="centerGroup"/>
    <m:wrapIndent m:val="1440"/>
    <m:intLim m:val="subSup"/>
    <m:naryLim m:val="undOvr"/>
  </m:mathPr>
  <w:themeFontLang w:val="en-US" w:eastAsia="en-US" w:bidi="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151408-B252-4B91-AF11-A2FAE39B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imes New Roman" w:hAnsi="Calibri Light" w:cs="Calibri Light"/>
        <w:sz w:val="24"/>
        <w:szCs w:val="24"/>
        <w:lang w:val="en-US" w:eastAsia="en-US" w:bidi="en-US"/>
      </w:rPr>
    </w:rPrDefault>
    <w:pPrDefault>
      <w:pPr>
        <w:spacing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innsborotexas.civicweb.net/document/9329/Main%20Street.pdf?handle=AB098BB851E0460F900EB3A0958EDB23" TargetMode="External"/><Relationship Id="rId18" Type="http://schemas.openxmlformats.org/officeDocument/2006/relationships/hyperlink" Target="http://winnsborotexas.civicweb.net/document/9341/Consideration%20the%20Purchase%20of%20Playground%20Equipm.pdf?handle=AB2A0C5678034B0B80E902E136223275" TargetMode="External"/><Relationship Id="rId3" Type="http://schemas.openxmlformats.org/officeDocument/2006/relationships/webSettings" Target="webSettings.xml"/><Relationship Id="rId21" Type="http://schemas.openxmlformats.org/officeDocument/2006/relationships/hyperlink" Target="http://winnsborotexas.civicweb.net/document/9392/Report%20and%20Discussion%20regarding%20CD%20Accounts.pdf?handle=1BC2E5789A8241BE8B6DA4C5738DC05F" TargetMode="External"/><Relationship Id="rId7" Type="http://schemas.openxmlformats.org/officeDocument/2006/relationships/hyperlink" Target="http://winnsborotexas.civicweb.net/document/9375/Financial%20Report%20-%20June%202018.pdf?handle=0FD39003C3E547F596FEB1AF2F51C546" TargetMode="External"/><Relationship Id="rId12" Type="http://schemas.openxmlformats.org/officeDocument/2006/relationships/hyperlink" Target="http://winnsborotexas.civicweb.net/document/9309/Farmers%20Market.pdf?handle=88229DB0298A4219B08CD0CA31F736D2" TargetMode="External"/><Relationship Id="rId17" Type="http://schemas.openxmlformats.org/officeDocument/2006/relationships/hyperlink" Target="http://winnsborotexas.civicweb.net/document/9302/Consideration%20of%20Recommendations%20for%20Appointmen.pdf?handle=CE775E93497E43048E0764DF5C643DA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innsborotexas.civicweb.net/document/9313/Consider%20request%20from%20Rodeo%20Association%20for%20adv.pdf?handle=490B4C19B08841B4BCA8735E153B69E6" TargetMode="External"/><Relationship Id="rId20" Type="http://schemas.openxmlformats.org/officeDocument/2006/relationships/hyperlink" Target="http://winnsborotexas.civicweb.net/document/9385/Consider%20FY%202018_2019%20Budget.pdf?handle=7BC8FB655FD24E11B352A8131EB96117"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innsborotexas.civicweb.net/document/9320/Minutes%20-%2007_24_2018%20Regular%20WEDC%20Meeting.pdf?handle=A124242763814C14B2D8570AF20154A5"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innsborotexas.civicweb.net/document/9324/Consider%20application%20for%20incentives%20submitted%20b.pdf?handle=5D6F70099E8E4B8CB19385A569520E69" TargetMode="External"/><Relationship Id="rId23" Type="http://schemas.openxmlformats.org/officeDocument/2006/relationships/header" Target="header2.xml"/><Relationship Id="rId10" Type="http://schemas.openxmlformats.org/officeDocument/2006/relationships/hyperlink" Target="http://winnsborotexas.civicweb.net/document/9352/Investment%20Reports%20-%202nd%20and%203rd%20quarter%202018.pdf?handle=A748D887A6AD4FFC9203B8286077D78E" TargetMode="External"/><Relationship Id="rId19" Type="http://schemas.openxmlformats.org/officeDocument/2006/relationships/hyperlink" Target="http://winnsborotexas.civicweb.net/document/9356/Consider%20approval%20of%20Investment%20Policy.pdf?handle=A2427541C82345668B548654F7C2CB75" TargetMode="External"/><Relationship Id="rId4" Type="http://schemas.openxmlformats.org/officeDocument/2006/relationships/footnotes" Target="footnotes.xml"/><Relationship Id="rId9" Type="http://schemas.openxmlformats.org/officeDocument/2006/relationships/hyperlink" Target="http://winnsborotexas.civicweb.net/document/9371/Financial%20Report%20-%20July%202018.pdf?handle=70ED118D4D4842108FC280D32FFD7C4B" TargetMode="External"/><Relationship Id="rId14" Type="http://schemas.openxmlformats.org/officeDocument/2006/relationships/hyperlink" Target="http://winnsborotexas.civicweb.net/document/9306/Consider%20Request%20from%20Wood%20County%20Industrial%20Co.pdf?handle=9473B71C1D7E48BD918CF219FA71105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Jondra Hixon</dc:creator>
  <cp:keywords>iCompass-Open-Document</cp:keywords>
  <dc:description/>
  <cp:lastModifiedBy>jondra hixon</cp:lastModifiedBy>
  <cp:revision>2</cp:revision>
  <dcterms:created xsi:type="dcterms:W3CDTF">2018-08-24T21:19:00Z</dcterms:created>
  <dcterms:modified xsi:type="dcterms:W3CDTF">2018-08-24T21:19:00Z</dcterms:modified>
  <cp:category>iCompass-Open-Document</cp:category>
</cp:coreProperties>
</file>